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6DD6" w:rsidRPr="00007606" w:rsidRDefault="008F62B1" w:rsidP="008F62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876DD6" w:rsidRPr="00007606">
        <w:rPr>
          <w:rFonts w:ascii="Arial" w:hAnsi="Arial" w:cs="Arial"/>
          <w:b/>
        </w:rPr>
        <w:t xml:space="preserve">Приложение </w:t>
      </w:r>
      <w:r w:rsidR="00806B76">
        <w:rPr>
          <w:rFonts w:ascii="Arial" w:hAnsi="Arial" w:cs="Arial"/>
          <w:b/>
        </w:rPr>
        <w:t>В</w:t>
      </w:r>
    </w:p>
    <w:p w:rsidR="00876DD6" w:rsidRDefault="00876DD6" w:rsidP="00876DD6">
      <w:pPr>
        <w:jc w:val="center"/>
        <w:rPr>
          <w:rFonts w:ascii="Arial" w:hAnsi="Arial" w:cs="Arial"/>
          <w:b/>
        </w:rPr>
      </w:pPr>
      <w:r w:rsidRPr="00007606">
        <w:rPr>
          <w:rFonts w:ascii="Arial" w:hAnsi="Arial" w:cs="Arial"/>
          <w:b/>
        </w:rPr>
        <w:t>Фотоматериалы</w:t>
      </w:r>
    </w:p>
    <w:p w:rsidR="00CD2964" w:rsidRPr="009F2A84" w:rsidRDefault="009F2A84" w:rsidP="00876DD6">
      <w:pPr>
        <w:jc w:val="center"/>
        <w:rPr>
          <w:rFonts w:ascii="Arial" w:hAnsi="Arial" w:cs="Arial"/>
          <w:bCs/>
        </w:rPr>
      </w:pPr>
      <w:r w:rsidRPr="009F2A84">
        <w:rPr>
          <w:rFonts w:ascii="Arial" w:hAnsi="Arial" w:cs="Arial"/>
          <w:bCs/>
        </w:rPr>
        <w:t>Вводной узел ХВС</w:t>
      </w:r>
    </w:p>
    <w:p w:rsidR="008905F3" w:rsidRDefault="000C0FA8" w:rsidP="008905F3">
      <w:r>
        <w:rPr>
          <w:rFonts w:ascii="Arial" w:hAnsi="Arial" w:cs="Arial"/>
        </w:rPr>
        <w:t xml:space="preserve">           </w:t>
      </w:r>
      <w:r w:rsidR="00EE0B86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</w:t>
      </w:r>
      <w:r w:rsidR="009F2A84">
        <w:rPr>
          <w:noProof/>
        </w:rPr>
        <w:drawing>
          <wp:inline distT="0" distB="0" distL="0" distR="0">
            <wp:extent cx="8629650" cy="53397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923" cy="53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7F" w:rsidRDefault="0054687F" w:rsidP="000C0FA8">
      <w:pPr>
        <w:rPr>
          <w:noProof/>
        </w:rPr>
      </w:pPr>
    </w:p>
    <w:p w:rsidR="009F2A84" w:rsidRDefault="009F2A84" w:rsidP="009F2A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Трубопровод из ХПВХ в подвале</w:t>
      </w:r>
    </w:p>
    <w:p w:rsidR="009F2A84" w:rsidRDefault="009F2A84" w:rsidP="00954EFB">
      <w:pPr>
        <w:rPr>
          <w:rFonts w:ascii="Arial" w:hAnsi="Arial" w:cs="Arial"/>
        </w:rPr>
      </w:pPr>
    </w:p>
    <w:p w:rsidR="00954EFB" w:rsidRDefault="00F86CF1" w:rsidP="00954EFB">
      <w:pPr>
        <w:rPr>
          <w:noProof/>
        </w:rPr>
      </w:pPr>
      <w:r>
        <w:rPr>
          <w:noProof/>
        </w:rPr>
        <w:t xml:space="preserve">        </w:t>
      </w:r>
      <w:r w:rsidR="009F2A84">
        <w:rPr>
          <w:noProof/>
        </w:rPr>
        <w:t xml:space="preserve">         </w:t>
      </w:r>
      <w:r>
        <w:rPr>
          <w:noProof/>
        </w:rPr>
        <w:t xml:space="preserve">  </w:t>
      </w:r>
      <w:r w:rsidR="009F2A84">
        <w:rPr>
          <w:noProof/>
        </w:rPr>
        <w:drawing>
          <wp:inline distT="0" distB="0" distL="0" distR="0">
            <wp:extent cx="4953708" cy="4065270"/>
            <wp:effectExtent l="6033" t="0" r="5397" b="539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2188" cy="40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A84">
        <w:rPr>
          <w:noProof/>
        </w:rPr>
        <w:t xml:space="preserve">                                 </w:t>
      </w:r>
      <w:r w:rsidR="009F2A84">
        <w:rPr>
          <w:noProof/>
        </w:rPr>
        <w:drawing>
          <wp:inline distT="0" distB="0" distL="0" distR="0">
            <wp:extent cx="3876675" cy="4950460"/>
            <wp:effectExtent l="0" t="0" r="952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608" cy="49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9F2A84" w:rsidRPr="009F2A84" w:rsidRDefault="009F2A84" w:rsidP="009F2A84">
      <w:pPr>
        <w:jc w:val="center"/>
        <w:rPr>
          <w:rFonts w:ascii="Arial" w:hAnsi="Arial" w:cs="Arial"/>
          <w:noProof/>
        </w:rPr>
      </w:pPr>
      <w:bookmarkStart w:id="0" w:name="_GoBack"/>
      <w:r w:rsidRPr="009F2A84">
        <w:rPr>
          <w:rFonts w:ascii="Arial" w:hAnsi="Arial" w:cs="Arial"/>
          <w:noProof/>
        </w:rPr>
        <w:lastRenderedPageBreak/>
        <w:t>Коллекторный узел в МОП</w:t>
      </w:r>
    </w:p>
    <w:bookmarkEnd w:id="0"/>
    <w:p w:rsidR="008905F3" w:rsidRDefault="009F2A84" w:rsidP="00954EFB">
      <w:pPr>
        <w:rPr>
          <w:noProof/>
        </w:rPr>
      </w:pPr>
      <w:r>
        <w:rPr>
          <w:noProof/>
        </w:rPr>
        <w:t xml:space="preserve">                                         </w:t>
      </w:r>
      <w:r w:rsidR="008905F3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6010088" cy="7570470"/>
            <wp:effectExtent l="63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7951" cy="75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  <w:r>
        <w:rPr>
          <w:noProof/>
        </w:rPr>
        <w:t xml:space="preserve">                    </w:t>
      </w: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  <w:r>
        <w:rPr>
          <w:noProof/>
        </w:rPr>
        <w:t xml:space="preserve">                                                                      </w:t>
      </w:r>
    </w:p>
    <w:p w:rsidR="008905F3" w:rsidRDefault="008905F3" w:rsidP="00954EFB">
      <w:pPr>
        <w:rPr>
          <w:noProof/>
        </w:rPr>
      </w:pPr>
      <w:r>
        <w:rPr>
          <w:noProof/>
        </w:rPr>
        <w:t xml:space="preserve">                     </w:t>
      </w: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  <w:r>
        <w:rPr>
          <w:noProof/>
        </w:rPr>
        <w:t xml:space="preserve">                      </w:t>
      </w: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</w:p>
    <w:p w:rsidR="008905F3" w:rsidRDefault="008905F3" w:rsidP="00954EFB">
      <w:pPr>
        <w:rPr>
          <w:noProof/>
        </w:rPr>
      </w:pPr>
      <w:r>
        <w:rPr>
          <w:noProof/>
        </w:rPr>
        <w:t xml:space="preserve">                      </w:t>
      </w:r>
    </w:p>
    <w:sectPr w:rsidR="008905F3" w:rsidSect="006E1090">
      <w:headerReference w:type="default" r:id="rId10"/>
      <w:footerReference w:type="default" r:id="rId11"/>
      <w:pgSz w:w="16838" w:h="11906" w:orient="landscape" w:code="9"/>
      <w:pgMar w:top="567" w:right="567" w:bottom="567" w:left="567" w:header="170" w:footer="170" w:gutter="567"/>
      <w:pgBorders w:offsetFrom="page">
        <w:top w:val="single" w:sz="4" w:space="24" w:color="A6A6A6" w:themeColor="background1" w:themeShade="A6"/>
        <w:left w:val="single" w:sz="4" w:space="24" w:color="A6A6A6" w:themeColor="background1" w:themeShade="A6"/>
        <w:bottom w:val="single" w:sz="4" w:space="24" w:color="A6A6A6" w:themeColor="background1" w:themeShade="A6"/>
        <w:right w:val="single" w:sz="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E0048" w:rsidRDefault="002E0048" w:rsidP="00876DD6">
      <w:pPr>
        <w:spacing w:after="0" w:line="240" w:lineRule="auto"/>
      </w:pPr>
      <w:r>
        <w:separator/>
      </w:r>
    </w:p>
  </w:endnote>
  <w:endnote w:type="continuationSeparator" w:id="0">
    <w:p w:rsidR="002E0048" w:rsidRDefault="002E0048" w:rsidP="0087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6DD6" w:rsidRPr="00876DD6" w:rsidRDefault="000E3DF2" w:rsidP="00876DD6">
    <w:pPr>
      <w:pStyle w:val="a5"/>
      <w:jc w:val="center"/>
      <w:rPr>
        <w:color w:val="A6A6A6" w:themeColor="background1" w:themeShade="A6"/>
      </w:rPr>
    </w:pPr>
    <w:r w:rsidRPr="000E3DF2">
      <w:rPr>
        <w:color w:val="A6A6A6" w:themeColor="background1" w:themeShade="A6"/>
      </w:rPr>
      <w:ptab w:relativeTo="margin" w:alignment="center" w:leader="none"/>
    </w:r>
    <w:r w:rsidR="00B62A9D">
      <w:rPr>
        <w:color w:val="A6A6A6" w:themeColor="background1" w:themeShade="A6"/>
      </w:rPr>
      <w:t>ТЦ-2</w:t>
    </w:r>
    <w:r w:rsidR="00EE0777">
      <w:rPr>
        <w:color w:val="A6A6A6" w:themeColor="background1" w:themeShade="A6"/>
      </w:rPr>
      <w:t>2</w:t>
    </w:r>
    <w:r w:rsidR="00B62A9D">
      <w:rPr>
        <w:color w:val="A6A6A6" w:themeColor="background1" w:themeShade="A6"/>
      </w:rPr>
      <w:t>-</w:t>
    </w:r>
    <w:r w:rsidR="009F2A84">
      <w:rPr>
        <w:color w:val="A6A6A6" w:themeColor="background1" w:themeShade="A6"/>
      </w:rPr>
      <w:t>Р4</w:t>
    </w:r>
    <w:r>
      <w:rPr>
        <w:color w:val="A6A6A6" w:themeColor="background1" w:themeShade="A6"/>
      </w:rPr>
      <w:t>-ТЗ</w:t>
    </w:r>
    <w:r w:rsidRPr="000E3DF2">
      <w:rPr>
        <w:color w:val="A6A6A6" w:themeColor="background1" w:themeShade="A6"/>
      </w:rPr>
      <w:ptab w:relativeTo="margin" w:alignment="right" w:leader="none"/>
    </w:r>
    <w:r>
      <w:rPr>
        <w:color w:val="A6A6A6" w:themeColor="background1" w:themeShade="A6"/>
      </w:rPr>
      <w:t>Фотоматериалы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E0048" w:rsidRDefault="002E0048" w:rsidP="00876DD6">
      <w:pPr>
        <w:spacing w:after="0" w:line="240" w:lineRule="auto"/>
      </w:pPr>
      <w:r>
        <w:separator/>
      </w:r>
    </w:p>
  </w:footnote>
  <w:footnote w:type="continuationSeparator" w:id="0">
    <w:p w:rsidR="002E0048" w:rsidRDefault="002E0048" w:rsidP="0087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4905732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0E3DF2" w:rsidRPr="000E3DF2" w:rsidRDefault="000E3DF2">
        <w:pPr>
          <w:pStyle w:val="a3"/>
          <w:jc w:val="right"/>
          <w:rPr>
            <w:color w:val="808080" w:themeColor="background1" w:themeShade="80"/>
          </w:rPr>
        </w:pPr>
        <w:r w:rsidRPr="000E3DF2">
          <w:rPr>
            <w:color w:val="808080" w:themeColor="background1" w:themeShade="80"/>
          </w:rPr>
          <w:fldChar w:fldCharType="begin"/>
        </w:r>
        <w:r w:rsidRPr="000E3DF2">
          <w:rPr>
            <w:color w:val="808080" w:themeColor="background1" w:themeShade="80"/>
          </w:rPr>
          <w:instrText>PAGE   \* MERGEFORMAT</w:instrText>
        </w:r>
        <w:r w:rsidRPr="000E3DF2">
          <w:rPr>
            <w:color w:val="808080" w:themeColor="background1" w:themeShade="80"/>
          </w:rPr>
          <w:fldChar w:fldCharType="separate"/>
        </w:r>
        <w:r w:rsidR="006E1090">
          <w:rPr>
            <w:noProof/>
            <w:color w:val="808080" w:themeColor="background1" w:themeShade="80"/>
          </w:rPr>
          <w:t>3</w:t>
        </w:r>
        <w:r w:rsidRPr="000E3DF2">
          <w:rPr>
            <w:color w:val="808080" w:themeColor="background1" w:themeShade="80"/>
          </w:rPr>
          <w:fldChar w:fldCharType="end"/>
        </w:r>
      </w:p>
    </w:sdtContent>
  </w:sdt>
  <w:p w:rsidR="00876DD6" w:rsidRDefault="00876DD6">
    <w:pPr>
      <w:pStyle w:val="a3"/>
    </w:pPr>
  </w:p>
  <w:p w:rsidR="000E3DF2" w:rsidRDefault="000E3D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1A8"/>
    <w:rsid w:val="000C0FA8"/>
    <w:rsid w:val="000E3DF2"/>
    <w:rsid w:val="001213E1"/>
    <w:rsid w:val="001F5758"/>
    <w:rsid w:val="002137B5"/>
    <w:rsid w:val="00254C2F"/>
    <w:rsid w:val="00267580"/>
    <w:rsid w:val="002E0048"/>
    <w:rsid w:val="003971A8"/>
    <w:rsid w:val="003A7292"/>
    <w:rsid w:val="00414101"/>
    <w:rsid w:val="00493587"/>
    <w:rsid w:val="004F1D15"/>
    <w:rsid w:val="004F746E"/>
    <w:rsid w:val="00545CD4"/>
    <w:rsid w:val="0054687F"/>
    <w:rsid w:val="005A3E67"/>
    <w:rsid w:val="00674F64"/>
    <w:rsid w:val="0067633B"/>
    <w:rsid w:val="00677CC4"/>
    <w:rsid w:val="006E1090"/>
    <w:rsid w:val="00704C68"/>
    <w:rsid w:val="0072411F"/>
    <w:rsid w:val="007B4264"/>
    <w:rsid w:val="007E192F"/>
    <w:rsid w:val="007F0B2D"/>
    <w:rsid w:val="00806B76"/>
    <w:rsid w:val="00876DD6"/>
    <w:rsid w:val="008905F3"/>
    <w:rsid w:val="008F62B1"/>
    <w:rsid w:val="00954EFB"/>
    <w:rsid w:val="00982BD5"/>
    <w:rsid w:val="009F2A84"/>
    <w:rsid w:val="00B509F5"/>
    <w:rsid w:val="00B62A9D"/>
    <w:rsid w:val="00BA540D"/>
    <w:rsid w:val="00C259F7"/>
    <w:rsid w:val="00C712C3"/>
    <w:rsid w:val="00CB0652"/>
    <w:rsid w:val="00CD2964"/>
    <w:rsid w:val="00D13860"/>
    <w:rsid w:val="00D22CCC"/>
    <w:rsid w:val="00D61057"/>
    <w:rsid w:val="00DC0D5A"/>
    <w:rsid w:val="00DD2189"/>
    <w:rsid w:val="00E61739"/>
    <w:rsid w:val="00E86112"/>
    <w:rsid w:val="00EA300C"/>
    <w:rsid w:val="00EE0777"/>
    <w:rsid w:val="00EE0B86"/>
    <w:rsid w:val="00F01C4B"/>
    <w:rsid w:val="00F75AB0"/>
    <w:rsid w:val="00F8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DEC1"/>
  <w15:chartTrackingRefBased/>
  <w15:docId w15:val="{45707FBC-C2DB-4BF8-9AF6-EB9DC6286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6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6DD6"/>
  </w:style>
  <w:style w:type="paragraph" w:styleId="a5">
    <w:name w:val="footer"/>
    <w:basedOn w:val="a"/>
    <w:link w:val="a6"/>
    <w:uiPriority w:val="99"/>
    <w:unhideWhenUsed/>
    <w:rsid w:val="00876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6DD6"/>
  </w:style>
  <w:style w:type="paragraph" w:styleId="a7">
    <w:name w:val="Balloon Text"/>
    <w:basedOn w:val="a"/>
    <w:link w:val="a8"/>
    <w:uiPriority w:val="99"/>
    <w:semiHidden/>
    <w:unhideWhenUsed/>
    <w:rsid w:val="006E1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1090"/>
    <w:rPr>
      <w:rFonts w:ascii="Segoe UI" w:hAnsi="Segoe UI" w:cs="Segoe UI"/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72411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Ахметгалеев Марат Масхутович</dc:creator>
  <cp:keywords/>
  <dc:description/>
  <cp:lastModifiedBy>Посаженников Мирон Сергеевич</cp:lastModifiedBy>
  <cp:revision>11</cp:revision>
  <cp:lastPrinted>2021-09-15T03:51:00Z</cp:lastPrinted>
  <dcterms:created xsi:type="dcterms:W3CDTF">2021-04-13T14:56:00Z</dcterms:created>
  <dcterms:modified xsi:type="dcterms:W3CDTF">2022-10-12T04:23:00Z</dcterms:modified>
</cp:coreProperties>
</file>